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RICARDO E. VARGAS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🌐 ricardoevargas.com | 📧 ricevg1@gmail.com | 🔗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| 🎨 </w:t>
      </w:r>
      <w:r w:rsidDel="00000000" w:rsidR="00000000" w:rsidRPr="00000000">
        <w:rPr>
          <w:rtl w:val="0"/>
        </w:rPr>
        <w:t xml:space="preserve">Dribbble: Ricevg | 📞 347.358.1328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Senior Product Designer with 8 years of experience, specializing in UX/UI design, creative direction, and design system development. Proven ability to lead product and branding initiatives, particularly in B2B/B2C SaaS environments, AI, AR/VR, and enterprise-level applications. Strong focus on human-centered design and cross-functional collaboration, building scalable solutions that support business growth. Passionate about driving user-centered product innovation while mentoring design teams. Fluent in English, Spanish, and intermediate Italian.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hyws44yw0c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Product Vision &amp; Strategy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UX/UI Design</w:t>
      </w:r>
      <w:r w:rsidDel="00000000" w:rsidR="00000000" w:rsidRPr="00000000">
        <w:rPr>
          <w:rtl w:val="0"/>
        </w:rPr>
        <w:t xml:space="preserve"> (Prototyping, Wireframing, Interaction Design)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Creative Direction &amp; Branding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Design Systems</w:t>
      </w:r>
      <w:r w:rsidDel="00000000" w:rsidR="00000000" w:rsidRPr="00000000">
        <w:rPr>
          <w:rtl w:val="0"/>
        </w:rPr>
        <w:t xml:space="preserve"> (From Concept to Implementation)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Human-Centered Design</w:t>
      </w:r>
      <w:r w:rsidDel="00000000" w:rsidR="00000000" w:rsidRPr="00000000">
        <w:rPr>
          <w:rtl w:val="0"/>
        </w:rPr>
        <w:t xml:space="preserve"> (Research, Testing, Usability)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Cross-functional Collaboration</w:t>
      </w:r>
      <w:r w:rsidDel="00000000" w:rsidR="00000000" w:rsidRPr="00000000">
        <w:rPr>
          <w:rtl w:val="0"/>
        </w:rPr>
        <w:t xml:space="preserve"> (PMs, Engineers, Stakeholders)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: Figma, Sketch, Adobe Suite, InVision, Zeplin, Miro, Webflow, Slack, Jira, Notion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Languages</w:t>
      </w:r>
      <w:r w:rsidDel="00000000" w:rsidR="00000000" w:rsidRPr="00000000">
        <w:rPr>
          <w:rtl w:val="0"/>
        </w:rPr>
        <w:t xml:space="preserve">: English (Fluent), Spanish (Native), Italian (Intermediate)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gvf1zbytqe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7igtgg90bmee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APIPHANY.AI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– Remote, San Francisco, CA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Lead Product Designer</w:t>
      </w:r>
      <w:r w:rsidDel="00000000" w:rsidR="00000000" w:rsidRPr="00000000">
        <w:rPr>
          <w:rtl w:val="0"/>
        </w:rPr>
        <w:t xml:space="preserve"> | Sept 2024 – Present</w:t>
        <w:br w:type="textWrapping"/>
      </w:r>
      <w:r w:rsidDel="00000000" w:rsidR="00000000" w:rsidRPr="00000000">
        <w:rPr>
          <w:i w:val="1"/>
          <w:rtl w:val="0"/>
        </w:rPr>
        <w:t xml:space="preserve">Industry: AI, Manufacturing, Aerospace, Automotive, Consumer Goods, SaaS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450" w:hanging="450"/>
        <w:rPr/>
      </w:pPr>
      <w:r w:rsidDel="00000000" w:rsidR="00000000" w:rsidRPr="00000000">
        <w:rPr>
          <w:rtl w:val="0"/>
        </w:rPr>
        <w:t xml:space="preserve">Designed and built Apiphany’s design system from the ground up, establishing foundational elements like tokens and reusable components for a cohesive UX/UI framework.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Led collaboration with front-end engineers to integrate design components into Storybook, ensuring consistency across all product interfaces.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Partnered with AI engineers and product stakeholders to develop data-driven visualizations, enhancing user experience and providing actionable insights for manufacturing clients.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Drove product strategy by working cross-functionally with leadership to define new product features, guiding them from concept to production.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Led branding and marketing initiatives, creating go-to-market materials, including website, pitch decks, presentations, and branding elements to support rapid business growth.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450" w:hanging="450"/>
      </w:pPr>
      <w:r w:rsidDel="00000000" w:rsidR="00000000" w:rsidRPr="00000000">
        <w:rPr>
          <w:rtl w:val="0"/>
        </w:rPr>
        <w:t xml:space="preserve">Served as a product lead for defining product requirements and building processes to scale the design team from 4 to nearly 30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vt5mu97u1jfx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DYNEPIC, INC.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– Remote, Reno, NV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UX/UI Designer IV</w:t>
      </w:r>
      <w:r w:rsidDel="00000000" w:rsidR="00000000" w:rsidRPr="00000000">
        <w:rPr>
          <w:rtl w:val="0"/>
        </w:rPr>
        <w:t xml:space="preserve"> | Apr 2024 – Oct 2024</w:t>
        <w:br w:type="textWrapping"/>
      </w:r>
      <w:r w:rsidDel="00000000" w:rsidR="00000000" w:rsidRPr="00000000">
        <w:rPr>
          <w:i w:val="1"/>
          <w:rtl w:val="0"/>
        </w:rPr>
        <w:t xml:space="preserve">Industry: Government, Learning Management System (LMS), Education, Training, Compliance, SaaS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450" w:hanging="450"/>
        <w:rPr/>
      </w:pPr>
      <w:r w:rsidDel="00000000" w:rsidR="00000000" w:rsidRPr="00000000">
        <w:rPr>
          <w:rtl w:val="0"/>
        </w:rPr>
        <w:t xml:space="preserve">Spearheaded the creation of a comprehensive design system for a SaaS platform serving both B2B and B2C markets in the training and learning sectors, focusing on web and VR applications for the U.S. Air Force.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Collaborated with developers and engineers to ensure seamless integration and consistent user experiences across diverse platforms.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Led cross-functional teams to design intuitive UI/UX flows for training modules, ensuring accessibility and usability across web and VR interfaces.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450" w:hanging="450"/>
      </w:pPr>
      <w:r w:rsidDel="00000000" w:rsidR="00000000" w:rsidRPr="00000000">
        <w:rPr>
          <w:rtl w:val="0"/>
        </w:rPr>
        <w:t xml:space="preserve">Engaged with clients and stakeholders to gather feedback and translate it into user-centered design solutions, improving user engagement and reducing friction points.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hrqj9hvnp4hg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SEQUIN INC. –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Remote, Glastonbury, CT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Product, UX/UI Designer</w:t>
      </w:r>
      <w:r w:rsidDel="00000000" w:rsidR="00000000" w:rsidRPr="00000000">
        <w:rPr>
          <w:rtl w:val="0"/>
        </w:rPr>
        <w:t xml:space="preserve"> | Oct 2020 – Apr 2024</w:t>
        <w:br w:type="textWrapping"/>
      </w:r>
      <w:r w:rsidDel="00000000" w:rsidR="00000000" w:rsidRPr="00000000">
        <w:rPr>
          <w:i w:val="1"/>
          <w:rtl w:val="0"/>
        </w:rPr>
        <w:t xml:space="preserve">Industry: AI, AR/VR, SaaS, B2B/B2C, Design Tooling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450" w:hanging="450"/>
        <w:rPr/>
      </w:pPr>
      <w:r w:rsidDel="00000000" w:rsidR="00000000" w:rsidRPr="00000000">
        <w:rPr>
          <w:rtl w:val="0"/>
        </w:rPr>
        <w:t xml:space="preserve">Led creative direction for AR/VR and video game design solutions, from ideation and research to production across multi-platform B2B/B2C products.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Developed journey maps, personas, wireframes, and prototypes, synthesizing complex user data into actionable design strategies.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Mentored cross-functional teams on human-centered design principles, promoting best practices and ensuring high-quality, user-focused solutions.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450" w:hanging="450"/>
      </w:pPr>
      <w:r w:rsidDel="00000000" w:rsidR="00000000" w:rsidRPr="00000000">
        <w:rPr>
          <w:rtl w:val="0"/>
        </w:rPr>
        <w:t xml:space="preserve">Epic Games MegaGrant recipient, leading a project to develop a collaboration tool for non-designers to review 3D work from Unreal Engine, increasing usability and collaboration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u6fjywgqoh5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SQUADJOBS –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Remote, Washington, DC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UX/UI Designer</w:t>
      </w:r>
      <w:r w:rsidDel="00000000" w:rsidR="00000000" w:rsidRPr="00000000">
        <w:rPr>
          <w:rtl w:val="0"/>
        </w:rPr>
        <w:t xml:space="preserve"> | Apr 2020 – Oct 2020</w:t>
        <w:br w:type="textWrapping"/>
      </w:r>
      <w:r w:rsidDel="00000000" w:rsidR="00000000" w:rsidRPr="00000000">
        <w:rPr>
          <w:i w:val="1"/>
          <w:rtl w:val="0"/>
        </w:rPr>
        <w:t xml:space="preserve">Industry: Human Resources, Staffing, B2B/B2C SaaS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450" w:hanging="450"/>
        <w:rPr/>
      </w:pPr>
      <w:r w:rsidDel="00000000" w:rsidR="00000000" w:rsidRPr="00000000">
        <w:rPr>
          <w:rtl w:val="0"/>
        </w:rPr>
        <w:t xml:space="preserve">Optimized user interfaces for a B2B/B2C SaaS platform, enhancing functionality and visual appeal through wireframes, prototypes, and UI iterations.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Conducted user research, developing actionable insights to improve UX flows and ensure alignment with both business and user goals.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450" w:hanging="450"/>
      </w:pPr>
      <w:r w:rsidDel="00000000" w:rsidR="00000000" w:rsidRPr="00000000">
        <w:rPr>
          <w:rtl w:val="0"/>
        </w:rPr>
        <w:t xml:space="preserve">Delivered consistent design solutions using Webflow, empowering non-technical team members to implement updates efficiently.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j992l2v5jtct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CARNSMEDIA –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New York, NY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Digital Art Director &amp; Graphic Designer</w:t>
      </w:r>
      <w:r w:rsidDel="00000000" w:rsidR="00000000" w:rsidRPr="00000000">
        <w:rPr>
          <w:rtl w:val="0"/>
        </w:rPr>
        <w:t xml:space="preserve"> | Jan 2017 – Apr 2020</w:t>
        <w:br w:type="textWrapping"/>
      </w:r>
      <w:r w:rsidDel="00000000" w:rsidR="00000000" w:rsidRPr="00000000">
        <w:rPr>
          <w:i w:val="1"/>
          <w:rtl w:val="0"/>
        </w:rPr>
        <w:t xml:space="preserve">Industry: Marketing, Food &amp; Beverage, Entertainment, B2B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450" w:hanging="450"/>
        <w:rPr/>
      </w:pPr>
      <w:r w:rsidDel="00000000" w:rsidR="00000000" w:rsidRPr="00000000">
        <w:rPr>
          <w:rtl w:val="0"/>
        </w:rPr>
        <w:t xml:space="preserve">Directed full-cycle creative projects for clients in food and beverage, including branding, marketing collateral, and digital campaigns.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450" w:hanging="450"/>
        <w:rPr/>
      </w:pPr>
      <w:r w:rsidDel="00000000" w:rsidR="00000000" w:rsidRPr="00000000">
        <w:rPr>
          <w:rtl w:val="0"/>
        </w:rPr>
        <w:t xml:space="preserve">Created cross-platform marketing solutions, from social media to print, resulting in increased brand visibility and client engagement.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450" w:hanging="450"/>
      </w:pPr>
      <w:r w:rsidDel="00000000" w:rsidR="00000000" w:rsidRPr="00000000">
        <w:rPr>
          <w:rtl w:val="0"/>
        </w:rPr>
        <w:t xml:space="preserve">Worked closely with clients to craft compelling visual stories, driving growth through design and digital strategy.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qd4adlkwhx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Pratt Institute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240" w:lineRule="auto"/>
        <w:ind w:left="450" w:hanging="450"/>
      </w:pPr>
      <w:r w:rsidDel="00000000" w:rsidR="00000000" w:rsidRPr="00000000">
        <w:rPr>
          <w:b w:val="1"/>
          <w:rtl w:val="0"/>
        </w:rPr>
        <w:t xml:space="preserve">Information Experience Design </w:t>
      </w:r>
      <w:r w:rsidDel="00000000" w:rsidR="00000000" w:rsidRPr="00000000">
        <w:rPr>
          <w:rtl w:val="0"/>
        </w:rPr>
        <w:t xml:space="preserve"> | Jan 2022 – Dec 2024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450" w:hanging="450"/>
      </w:pPr>
      <w:r w:rsidDel="00000000" w:rsidR="00000000" w:rsidRPr="00000000">
        <w:rPr>
          <w:b w:val="1"/>
          <w:rtl w:val="0"/>
        </w:rPr>
        <w:t xml:space="preserve">Advanced Certificate in UX/UI Design &amp; HCI</w:t>
      </w:r>
      <w:r w:rsidDel="00000000" w:rsidR="00000000" w:rsidRPr="00000000">
        <w:rPr>
          <w:rtl w:val="0"/>
        </w:rPr>
        <w:t xml:space="preserve"> | Jan 2019 – Aug 2019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450" w:hanging="450"/>
      </w:pPr>
      <w:r w:rsidDel="00000000" w:rsidR="00000000" w:rsidRPr="00000000">
        <w:rPr>
          <w:b w:val="1"/>
          <w:rtl w:val="0"/>
        </w:rPr>
        <w:t xml:space="preserve">B.F.A. in Communications Design, Advertising/Art Direction</w:t>
      </w:r>
      <w:r w:rsidDel="00000000" w:rsidR="00000000" w:rsidRPr="00000000">
        <w:rPr>
          <w:rtl w:val="0"/>
        </w:rPr>
        <w:t xml:space="preserve"> | Aug 2014 – May 2016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450" w:hanging="450"/>
      </w:pPr>
      <w:r w:rsidDel="00000000" w:rsidR="00000000" w:rsidRPr="00000000">
        <w:rPr>
          <w:b w:val="1"/>
          <w:rtl w:val="0"/>
        </w:rPr>
        <w:t xml:space="preserve">A.A.S. in Graphic Design/Illustration (With Honors)</w:t>
      </w:r>
      <w:r w:rsidDel="00000000" w:rsidR="00000000" w:rsidRPr="00000000">
        <w:rPr>
          <w:rtl w:val="0"/>
        </w:rPr>
        <w:t xml:space="preserve"> | Aug 2012 – May 2014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m2ctgthlkf4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AWARDS &amp; RECOGNITION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240" w:lineRule="auto"/>
        <w:ind w:left="450" w:hanging="450"/>
      </w:pPr>
      <w:r w:rsidDel="00000000" w:rsidR="00000000" w:rsidRPr="00000000">
        <w:rPr>
          <w:b w:val="1"/>
          <w:rtl w:val="0"/>
        </w:rPr>
        <w:t xml:space="preserve">Epic Games MegaGrant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450" w:hanging="450"/>
      </w:pPr>
      <w:r w:rsidDel="00000000" w:rsidR="00000000" w:rsidRPr="00000000">
        <w:rPr>
          <w:b w:val="1"/>
          <w:rtl w:val="0"/>
        </w:rPr>
        <w:t xml:space="preserve">Rosenfeld Media Advancing Research 2023 Scholarship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240" w:before="0" w:beforeAutospacing="0" w:lineRule="auto"/>
        <w:ind w:left="450" w:hanging="450"/>
      </w:pPr>
      <w:r w:rsidDel="00000000" w:rsidR="00000000" w:rsidRPr="00000000">
        <w:rPr>
          <w:b w:val="1"/>
          <w:rtl w:val="0"/>
        </w:rPr>
        <w:t xml:space="preserve">Pratt Institute Circle Award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myc8uf18y4k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CLIENTS &amp; PARTNERS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Epic Games | Unreal Engine | Apple TV+ | Meta | Madonna | Mariah Carey | Macy’s | Allstate | Star Wars | Condé Nast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dn14s7jp7j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(Fluent)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Spanish</w:t>
      </w:r>
      <w:r w:rsidDel="00000000" w:rsidR="00000000" w:rsidRPr="00000000">
        <w:rPr>
          <w:rtl w:val="0"/>
        </w:rPr>
        <w:t xml:space="preserve"> (Native)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Italian</w:t>
      </w:r>
      <w:r w:rsidDel="00000000" w:rsidR="00000000" w:rsidRPr="00000000">
        <w:rPr>
          <w:rtl w:val="0"/>
        </w:rPr>
        <w:t xml:space="preserve"> (Intermediate)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h312s2c11mm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TOOLS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Figma, Sketch, InVision, Zeplin, Adobe Suite, Webflow, Slack, Jira, Miro, Notion, Google Analytics, FigJam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ricardoe-vargas/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